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B" w:rsidRPr="00DF0776" w:rsidRDefault="00894372" w:rsidP="00CE655B">
      <w:pPr>
        <w:tabs>
          <w:tab w:val="left" w:pos="70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DF0776">
        <w:rPr>
          <w:color w:val="000000"/>
          <w:spacing w:val="-3"/>
          <w:sz w:val="32"/>
          <w:szCs w:val="32"/>
        </w:rPr>
        <w:t xml:space="preserve">Совет </w:t>
      </w:r>
      <w:r w:rsidRPr="00DF0776">
        <w:rPr>
          <w:color w:val="000000"/>
          <w:spacing w:val="3"/>
          <w:sz w:val="32"/>
          <w:szCs w:val="32"/>
        </w:rPr>
        <w:t>народных депутатов</w:t>
      </w:r>
    </w:p>
    <w:p w:rsidR="00CE655B" w:rsidRPr="00DF0776" w:rsidRDefault="00CE655B" w:rsidP="00CE655B">
      <w:pPr>
        <w:shd w:val="clear" w:color="auto" w:fill="FFFFFF"/>
        <w:jc w:val="center"/>
        <w:rPr>
          <w:sz w:val="32"/>
          <w:szCs w:val="32"/>
        </w:rPr>
      </w:pPr>
      <w:r w:rsidRPr="00DF0776">
        <w:rPr>
          <w:color w:val="000000"/>
          <w:spacing w:val="3"/>
          <w:sz w:val="32"/>
          <w:szCs w:val="32"/>
        </w:rPr>
        <w:t>Киселевского городского округа</w:t>
      </w: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</w:rPr>
      </w:pPr>
    </w:p>
    <w:p w:rsidR="00CE655B" w:rsidRPr="00DF0776" w:rsidRDefault="00CE655B" w:rsidP="00CE655B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r w:rsidRPr="00DF0776">
        <w:rPr>
          <w:color w:val="000000"/>
          <w:spacing w:val="32"/>
          <w:sz w:val="32"/>
          <w:szCs w:val="32"/>
        </w:rPr>
        <w:t>РЕШЕНИЕ</w:t>
      </w:r>
    </w:p>
    <w:p w:rsidR="00896DF0" w:rsidRPr="00B7470C" w:rsidRDefault="00896DF0">
      <w:pPr>
        <w:rPr>
          <w:sz w:val="28"/>
          <w:szCs w:val="28"/>
        </w:rPr>
      </w:pP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№</w:t>
      </w:r>
      <w:r w:rsidR="0000215F">
        <w:rPr>
          <w:sz w:val="24"/>
          <w:szCs w:val="24"/>
        </w:rPr>
        <w:t xml:space="preserve"> </w:t>
      </w:r>
      <w:r w:rsidR="00A156E3">
        <w:rPr>
          <w:sz w:val="24"/>
          <w:szCs w:val="24"/>
        </w:rPr>
        <w:t>26</w:t>
      </w:r>
      <w:r w:rsidR="002B550A">
        <w:rPr>
          <w:sz w:val="24"/>
          <w:szCs w:val="24"/>
        </w:rPr>
        <w:t>-н</w:t>
      </w:r>
    </w:p>
    <w:p w:rsidR="00896DF0" w:rsidRPr="00CE655B" w:rsidRDefault="00896DF0">
      <w:pPr>
        <w:rPr>
          <w:sz w:val="24"/>
          <w:szCs w:val="24"/>
        </w:rPr>
      </w:pPr>
      <w:r w:rsidRPr="00CE655B">
        <w:rPr>
          <w:sz w:val="24"/>
          <w:szCs w:val="24"/>
        </w:rPr>
        <w:t>«</w:t>
      </w:r>
      <w:r w:rsidR="008509C7">
        <w:rPr>
          <w:sz w:val="24"/>
          <w:szCs w:val="24"/>
        </w:rPr>
        <w:t>29</w:t>
      </w:r>
      <w:r w:rsidRPr="00CE655B">
        <w:rPr>
          <w:sz w:val="24"/>
          <w:szCs w:val="24"/>
        </w:rPr>
        <w:t>»</w:t>
      </w:r>
      <w:r w:rsidR="0000215F">
        <w:rPr>
          <w:sz w:val="24"/>
          <w:szCs w:val="24"/>
        </w:rPr>
        <w:t xml:space="preserve"> </w:t>
      </w:r>
      <w:r w:rsidR="005D4ABC">
        <w:rPr>
          <w:sz w:val="24"/>
          <w:szCs w:val="24"/>
        </w:rPr>
        <w:t>июня</w:t>
      </w:r>
      <w:r w:rsidR="0000215F">
        <w:rPr>
          <w:sz w:val="24"/>
          <w:szCs w:val="24"/>
        </w:rPr>
        <w:t xml:space="preserve"> </w:t>
      </w:r>
      <w:r w:rsidRPr="00CE655B">
        <w:rPr>
          <w:sz w:val="24"/>
          <w:szCs w:val="24"/>
        </w:rPr>
        <w:t>20</w:t>
      </w:r>
      <w:r w:rsidR="00C774F3" w:rsidRPr="00CE655B">
        <w:rPr>
          <w:sz w:val="24"/>
          <w:szCs w:val="24"/>
        </w:rPr>
        <w:t>2</w:t>
      </w:r>
      <w:r w:rsidR="005D4ABC">
        <w:rPr>
          <w:sz w:val="24"/>
          <w:szCs w:val="24"/>
        </w:rPr>
        <w:t>3</w:t>
      </w:r>
      <w:r w:rsidR="002B550A">
        <w:rPr>
          <w:sz w:val="24"/>
          <w:szCs w:val="24"/>
        </w:rPr>
        <w:t xml:space="preserve"> года</w:t>
      </w:r>
    </w:p>
    <w:p w:rsidR="00636461" w:rsidRPr="00CE655B" w:rsidRDefault="00636461">
      <w:pPr>
        <w:rPr>
          <w:sz w:val="24"/>
          <w:szCs w:val="24"/>
        </w:rPr>
      </w:pPr>
    </w:p>
    <w:p w:rsidR="005D4ABC" w:rsidRDefault="007E03D5" w:rsidP="005D4AB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Об </w:t>
      </w:r>
      <w:r w:rsidR="005D4ABC">
        <w:rPr>
          <w:sz w:val="24"/>
          <w:szCs w:val="24"/>
        </w:rPr>
        <w:t xml:space="preserve">установлении размеров платы за пользование </w:t>
      </w:r>
    </w:p>
    <w:p w:rsidR="002A7B86" w:rsidRPr="00CE655B" w:rsidRDefault="005D4ABC" w:rsidP="002A7B86">
      <w:pPr>
        <w:rPr>
          <w:sz w:val="24"/>
          <w:szCs w:val="24"/>
        </w:rPr>
      </w:pPr>
      <w:r>
        <w:rPr>
          <w:sz w:val="24"/>
          <w:szCs w:val="24"/>
        </w:rPr>
        <w:t>жилым помещением (платы за наем)</w:t>
      </w:r>
    </w:p>
    <w:p w:rsidR="00636461" w:rsidRPr="00CE655B" w:rsidRDefault="00636461" w:rsidP="00636461">
      <w:pPr>
        <w:pStyle w:val="2"/>
        <w:rPr>
          <w:sz w:val="24"/>
          <w:szCs w:val="24"/>
        </w:rPr>
      </w:pPr>
    </w:p>
    <w:p w:rsidR="00896DF0" w:rsidRPr="00CE655B" w:rsidRDefault="00896DF0" w:rsidP="00CE655B">
      <w:pPr>
        <w:pStyle w:val="2"/>
        <w:ind w:firstLine="720"/>
        <w:rPr>
          <w:sz w:val="24"/>
          <w:szCs w:val="24"/>
        </w:rPr>
      </w:pPr>
      <w:r w:rsidRPr="00CE655B">
        <w:rPr>
          <w:sz w:val="24"/>
          <w:szCs w:val="24"/>
        </w:rPr>
        <w:t xml:space="preserve">В </w:t>
      </w:r>
      <w:r w:rsidR="00180EE7" w:rsidRPr="00CE655B">
        <w:rPr>
          <w:sz w:val="24"/>
          <w:szCs w:val="24"/>
        </w:rPr>
        <w:t>соответствии с</w:t>
      </w:r>
      <w:r w:rsidR="00792432">
        <w:rPr>
          <w:sz w:val="24"/>
          <w:szCs w:val="24"/>
        </w:rPr>
        <w:t xml:space="preserve"> </w:t>
      </w:r>
      <w:r w:rsidR="00180EE7" w:rsidRPr="00CE655B">
        <w:rPr>
          <w:sz w:val="24"/>
          <w:szCs w:val="24"/>
        </w:rPr>
        <w:t xml:space="preserve">Федеральным законом </w:t>
      </w:r>
      <w:r w:rsidR="00792432">
        <w:rPr>
          <w:sz w:val="24"/>
          <w:szCs w:val="24"/>
        </w:rPr>
        <w:t>от</w:t>
      </w:r>
      <w:r w:rsidR="00CE655B">
        <w:rPr>
          <w:sz w:val="24"/>
          <w:szCs w:val="24"/>
        </w:rPr>
        <w:t xml:space="preserve"> </w:t>
      </w:r>
      <w:r w:rsidR="00180EE7" w:rsidRPr="00CE655B"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Уставом </w:t>
      </w:r>
      <w:r w:rsidR="007E03D5" w:rsidRPr="00CE655B">
        <w:rPr>
          <w:sz w:val="24"/>
          <w:szCs w:val="24"/>
        </w:rPr>
        <w:t>Киселевского горо</w:t>
      </w:r>
      <w:r w:rsidR="00792432">
        <w:rPr>
          <w:sz w:val="24"/>
          <w:szCs w:val="24"/>
        </w:rPr>
        <w:t xml:space="preserve">дского округа, </w:t>
      </w:r>
      <w:r w:rsidR="007E03D5" w:rsidRPr="00CE655B">
        <w:rPr>
          <w:sz w:val="24"/>
          <w:szCs w:val="24"/>
        </w:rPr>
        <w:t>Совет народных депутатов</w:t>
      </w:r>
      <w:r w:rsidR="003E2B23" w:rsidRPr="00CE655B">
        <w:rPr>
          <w:sz w:val="24"/>
          <w:szCs w:val="24"/>
        </w:rPr>
        <w:t xml:space="preserve"> Киселевского городского округа</w:t>
      </w:r>
    </w:p>
    <w:p w:rsidR="00B7470C" w:rsidRPr="00CE655B" w:rsidRDefault="00B7470C" w:rsidP="00CE655B">
      <w:pPr>
        <w:ind w:firstLine="720"/>
        <w:rPr>
          <w:sz w:val="24"/>
          <w:szCs w:val="24"/>
        </w:rPr>
      </w:pPr>
    </w:p>
    <w:p w:rsidR="00636461" w:rsidRDefault="00CE655B" w:rsidP="00CE655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РЕШИ</w:t>
      </w:r>
      <w:r w:rsidR="00896DF0" w:rsidRPr="00CE655B">
        <w:rPr>
          <w:sz w:val="24"/>
          <w:szCs w:val="24"/>
        </w:rPr>
        <w:t>Л:</w:t>
      </w:r>
    </w:p>
    <w:p w:rsidR="00CE655B" w:rsidRPr="00CE655B" w:rsidRDefault="00CE655B" w:rsidP="00B436C7">
      <w:pPr>
        <w:ind w:firstLine="720"/>
        <w:rPr>
          <w:sz w:val="24"/>
          <w:szCs w:val="24"/>
        </w:rPr>
      </w:pPr>
    </w:p>
    <w:p w:rsidR="002A7B86" w:rsidRDefault="00CE655B" w:rsidP="00B436C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7B86">
        <w:rPr>
          <w:sz w:val="24"/>
          <w:szCs w:val="24"/>
        </w:rPr>
        <w:t>На основании части 3 статьи 156 Жилищного кодекса Российской Федерации, пункта 5 Правил, утвержденных постановлением Правительства РФ</w:t>
      </w:r>
      <w:r w:rsidR="002A7B86">
        <w:rPr>
          <w:sz w:val="26"/>
          <w:szCs w:val="26"/>
        </w:rPr>
        <w:t xml:space="preserve"> </w:t>
      </w:r>
      <w:r w:rsidR="002A7B86">
        <w:rPr>
          <w:sz w:val="24"/>
          <w:szCs w:val="24"/>
        </w:rPr>
        <w:t>от 12.12.2014 № 1356 «</w:t>
      </w:r>
      <w:r w:rsidR="002A7B86">
        <w:rPr>
          <w:sz w:val="24"/>
          <w:szCs w:val="24"/>
          <w:shd w:val="clear" w:color="auto" w:fill="FFFFFF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</w:t>
      </w:r>
      <w:r w:rsidR="002A7B86">
        <w:rPr>
          <w:sz w:val="24"/>
          <w:szCs w:val="24"/>
        </w:rPr>
        <w:t xml:space="preserve">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Киселевского городского округа согласно Приложению № 1 к настоящему Решению. </w:t>
      </w:r>
    </w:p>
    <w:p w:rsidR="00A925F6" w:rsidRDefault="00A925F6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средствах массовой информации.</w:t>
      </w:r>
    </w:p>
    <w:p w:rsidR="00A925F6" w:rsidRDefault="00A925F6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 момента его опубликования в средствах массовой информации, но не ранее 01.07.2023.</w:t>
      </w:r>
    </w:p>
    <w:p w:rsidR="00A925F6" w:rsidRPr="00CE655B" w:rsidRDefault="00A925F6" w:rsidP="00B436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М.В. Савенкова. </w:t>
      </w:r>
    </w:p>
    <w:p w:rsidR="00E34C6C" w:rsidRDefault="00E34C6C" w:rsidP="00E6217D">
      <w:pPr>
        <w:ind w:firstLine="720"/>
        <w:jc w:val="both"/>
        <w:rPr>
          <w:sz w:val="24"/>
          <w:szCs w:val="24"/>
        </w:rPr>
      </w:pPr>
    </w:p>
    <w:p w:rsidR="00E34C6C" w:rsidRDefault="00E34C6C" w:rsidP="00B436C7">
      <w:pPr>
        <w:jc w:val="both"/>
        <w:rPr>
          <w:sz w:val="24"/>
          <w:szCs w:val="24"/>
        </w:rPr>
      </w:pPr>
    </w:p>
    <w:p w:rsidR="00E34C6C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>Председатель Совета</w:t>
      </w:r>
      <w:r w:rsidR="00B436C7">
        <w:rPr>
          <w:sz w:val="24"/>
          <w:szCs w:val="24"/>
        </w:rPr>
        <w:t xml:space="preserve"> народных депутатов</w:t>
      </w:r>
    </w:p>
    <w:p w:rsidR="00E34C6C" w:rsidRPr="00CE655B" w:rsidRDefault="00E34C6C" w:rsidP="00E34C6C">
      <w:pPr>
        <w:rPr>
          <w:sz w:val="24"/>
          <w:szCs w:val="24"/>
        </w:rPr>
      </w:pPr>
      <w:r w:rsidRPr="00CE655B">
        <w:rPr>
          <w:sz w:val="24"/>
          <w:szCs w:val="24"/>
        </w:rPr>
        <w:t xml:space="preserve">Киселевского городского округа                     </w:t>
      </w:r>
      <w:r>
        <w:rPr>
          <w:sz w:val="24"/>
          <w:szCs w:val="24"/>
        </w:rPr>
        <w:t xml:space="preserve">                     </w:t>
      </w:r>
      <w:r w:rsidRPr="00CE6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 w:rsidR="00B82E75">
        <w:rPr>
          <w:sz w:val="24"/>
          <w:szCs w:val="24"/>
        </w:rPr>
        <w:t xml:space="preserve"> </w:t>
      </w:r>
      <w:r>
        <w:rPr>
          <w:sz w:val="24"/>
          <w:szCs w:val="24"/>
        </w:rPr>
        <w:t>А.А. Гребенкин</w:t>
      </w:r>
    </w:p>
    <w:p w:rsidR="00E34C6C" w:rsidRPr="00CE655B" w:rsidRDefault="00E34C6C" w:rsidP="00E34C6C">
      <w:pPr>
        <w:jc w:val="both"/>
        <w:rPr>
          <w:sz w:val="24"/>
          <w:szCs w:val="24"/>
        </w:rPr>
      </w:pPr>
    </w:p>
    <w:p w:rsidR="00E34C6C" w:rsidRDefault="00E34C6C" w:rsidP="00E34C6C">
      <w:pPr>
        <w:jc w:val="both"/>
        <w:rPr>
          <w:sz w:val="24"/>
          <w:szCs w:val="24"/>
        </w:rPr>
      </w:pPr>
    </w:p>
    <w:p w:rsidR="00B436C7" w:rsidRPr="00CE655B" w:rsidRDefault="00B436C7" w:rsidP="00E34C6C">
      <w:pPr>
        <w:jc w:val="both"/>
        <w:rPr>
          <w:sz w:val="24"/>
          <w:szCs w:val="24"/>
        </w:rPr>
      </w:pPr>
    </w:p>
    <w:p w:rsidR="002A7B86" w:rsidRDefault="002A7B86" w:rsidP="00E34C6C">
      <w:pPr>
        <w:jc w:val="both"/>
        <w:rPr>
          <w:sz w:val="24"/>
          <w:szCs w:val="24"/>
        </w:rPr>
      </w:pPr>
    </w:p>
    <w:p w:rsidR="00E34C6C" w:rsidRPr="00CE655B" w:rsidRDefault="008509C7" w:rsidP="00E34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34C6C" w:rsidRPr="00CE655B">
        <w:rPr>
          <w:sz w:val="24"/>
          <w:szCs w:val="24"/>
        </w:rPr>
        <w:t>Киселевского</w:t>
      </w:r>
      <w:r w:rsidR="00E34C6C">
        <w:rPr>
          <w:sz w:val="24"/>
          <w:szCs w:val="24"/>
        </w:rPr>
        <w:t xml:space="preserve"> </w:t>
      </w:r>
      <w:r w:rsidR="00E34C6C" w:rsidRPr="00CE655B">
        <w:rPr>
          <w:sz w:val="24"/>
          <w:szCs w:val="24"/>
        </w:rPr>
        <w:t xml:space="preserve">городского округа                                                        </w:t>
      </w:r>
      <w:r w:rsidR="00E34C6C">
        <w:rPr>
          <w:sz w:val="24"/>
          <w:szCs w:val="24"/>
        </w:rPr>
        <w:t xml:space="preserve">      </w:t>
      </w:r>
      <w:r w:rsidR="00033085">
        <w:rPr>
          <w:sz w:val="24"/>
          <w:szCs w:val="24"/>
        </w:rPr>
        <w:t xml:space="preserve">       </w:t>
      </w:r>
      <w:r w:rsidR="00E34C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К.Н. Балаганский</w:t>
      </w:r>
    </w:p>
    <w:p w:rsidR="00E34C6C" w:rsidRDefault="00E34C6C" w:rsidP="00E34C6C">
      <w:pPr>
        <w:jc w:val="both"/>
        <w:rPr>
          <w:sz w:val="24"/>
          <w:szCs w:val="24"/>
        </w:rPr>
      </w:pPr>
    </w:p>
    <w:p w:rsidR="00D24999" w:rsidRDefault="00D24999" w:rsidP="00E34C6C">
      <w:pPr>
        <w:jc w:val="both"/>
        <w:rPr>
          <w:sz w:val="24"/>
          <w:szCs w:val="24"/>
        </w:rPr>
      </w:pPr>
    </w:p>
    <w:p w:rsidR="00D24999" w:rsidRDefault="00D24999" w:rsidP="00E34C6C">
      <w:pPr>
        <w:jc w:val="both"/>
        <w:rPr>
          <w:sz w:val="24"/>
          <w:szCs w:val="24"/>
        </w:rPr>
      </w:pPr>
    </w:p>
    <w:p w:rsidR="00A156E3" w:rsidRDefault="00A156E3" w:rsidP="00E34C6C">
      <w:pPr>
        <w:jc w:val="both"/>
        <w:rPr>
          <w:sz w:val="24"/>
          <w:szCs w:val="24"/>
        </w:rPr>
      </w:pPr>
    </w:p>
    <w:p w:rsidR="00A156E3" w:rsidRDefault="00A156E3" w:rsidP="00E34C6C">
      <w:pPr>
        <w:jc w:val="both"/>
        <w:rPr>
          <w:sz w:val="24"/>
          <w:szCs w:val="24"/>
        </w:rPr>
      </w:pPr>
    </w:p>
    <w:p w:rsidR="00A156E3" w:rsidRDefault="00A156E3" w:rsidP="00E34C6C">
      <w:pPr>
        <w:jc w:val="both"/>
        <w:rPr>
          <w:sz w:val="24"/>
          <w:szCs w:val="24"/>
        </w:rPr>
      </w:pPr>
    </w:p>
    <w:p w:rsidR="00A156E3" w:rsidRDefault="00A156E3" w:rsidP="00E34C6C">
      <w:pPr>
        <w:jc w:val="both"/>
        <w:rPr>
          <w:sz w:val="24"/>
          <w:szCs w:val="24"/>
        </w:rPr>
      </w:pPr>
    </w:p>
    <w:p w:rsidR="00D24999" w:rsidRPr="00CE655B" w:rsidRDefault="00D24999" w:rsidP="00E34C6C">
      <w:pPr>
        <w:jc w:val="both"/>
        <w:rPr>
          <w:sz w:val="24"/>
          <w:szCs w:val="24"/>
        </w:rPr>
      </w:pPr>
    </w:p>
    <w:p w:rsidR="008509C7" w:rsidRDefault="008509C7" w:rsidP="00CC27F8">
      <w:pPr>
        <w:ind w:firstLine="720"/>
        <w:jc w:val="right"/>
        <w:rPr>
          <w:sz w:val="24"/>
          <w:szCs w:val="24"/>
        </w:rPr>
      </w:pPr>
    </w:p>
    <w:p w:rsidR="00E34C6C" w:rsidRDefault="00033085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33085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CC27F8" w:rsidRDefault="00CC27F8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Киселевского городского округа</w:t>
      </w:r>
    </w:p>
    <w:p w:rsidR="00CC27F8" w:rsidRDefault="00B436C7" w:rsidP="00CC27F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06455">
        <w:rPr>
          <w:sz w:val="24"/>
          <w:szCs w:val="24"/>
        </w:rPr>
        <w:t>29</w:t>
      </w:r>
      <w:r>
        <w:rPr>
          <w:sz w:val="24"/>
          <w:szCs w:val="24"/>
        </w:rPr>
        <w:t xml:space="preserve">» июня 2023 г. № </w:t>
      </w:r>
      <w:r w:rsidR="00A156E3">
        <w:rPr>
          <w:sz w:val="24"/>
          <w:szCs w:val="24"/>
        </w:rPr>
        <w:t>26</w:t>
      </w:r>
      <w:r w:rsidR="00CC27F8">
        <w:rPr>
          <w:sz w:val="24"/>
          <w:szCs w:val="24"/>
        </w:rPr>
        <w:t>-н</w:t>
      </w:r>
    </w:p>
    <w:p w:rsidR="00E34C6C" w:rsidRDefault="00E34C6C" w:rsidP="00E6217D">
      <w:pPr>
        <w:ind w:firstLine="720"/>
        <w:jc w:val="both"/>
        <w:rPr>
          <w:sz w:val="24"/>
          <w:szCs w:val="24"/>
        </w:rPr>
      </w:pPr>
    </w:p>
    <w:p w:rsidR="00A156E3" w:rsidRDefault="00A156E3" w:rsidP="00A156E3">
      <w:pPr>
        <w:jc w:val="both"/>
        <w:rPr>
          <w:sz w:val="24"/>
          <w:szCs w:val="24"/>
        </w:rPr>
      </w:pPr>
    </w:p>
    <w:p w:rsidR="00A156E3" w:rsidRDefault="00A156E3" w:rsidP="00A156E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Размер платы за пользование жилым помещением (платы за наем)</w:t>
      </w:r>
    </w:p>
    <w:p w:rsidR="00A156E3" w:rsidRDefault="00A156E3" w:rsidP="00A156E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для нанимателей жилых помещений по договорам социального найма</w:t>
      </w:r>
    </w:p>
    <w:p w:rsidR="00A156E3" w:rsidRDefault="00A156E3" w:rsidP="00A156E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 договорам найма жилых помещений муниципального жилищного фонда,</w:t>
      </w:r>
    </w:p>
    <w:p w:rsidR="00A156E3" w:rsidRDefault="00A156E3" w:rsidP="00A156E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расположенного на территории Киселевского городского округа</w:t>
      </w:r>
    </w:p>
    <w:p w:rsidR="00A156E3" w:rsidRDefault="00A156E3" w:rsidP="00A156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7654"/>
        <w:gridCol w:w="1808"/>
      </w:tblGrid>
      <w:tr w:rsidR="00A156E3" w:rsidTr="00950B94">
        <w:tc>
          <w:tcPr>
            <w:tcW w:w="10421" w:type="dxa"/>
            <w:gridSpan w:val="3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наем устанавливается по формуле:</w:t>
            </w:r>
          </w:p>
          <w:p w:rsidR="00A156E3" w:rsidRPr="006D0FB2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2D4E">
              <w:rPr>
                <w:szCs w:val="24"/>
                <w:vertAlign w:val="subscript"/>
              </w:rPr>
              <w:t>нj</w:t>
            </w:r>
            <w:r>
              <w:rPr>
                <w:sz w:val="24"/>
                <w:szCs w:val="24"/>
              </w:rPr>
              <w:t>=Н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 w:rsidRPr="00B650CD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* К</w:t>
            </w:r>
            <w:r w:rsidRPr="007A2D4E">
              <w:rPr>
                <w:sz w:val="18"/>
                <w:szCs w:val="18"/>
                <w:vertAlign w:val="subscript"/>
              </w:rPr>
              <w:t xml:space="preserve">j </w:t>
            </w:r>
            <w:r>
              <w:rPr>
                <w:sz w:val="24"/>
                <w:szCs w:val="24"/>
              </w:rPr>
              <w:t>* К</w:t>
            </w:r>
            <w:r w:rsidRPr="007A2D4E">
              <w:rPr>
                <w:vertAlign w:val="subscript"/>
              </w:rPr>
              <w:t>с</w:t>
            </w:r>
            <w:r w:rsidRPr="007A2D4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* 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 где</w:t>
            </w:r>
          </w:p>
        </w:tc>
      </w:tr>
      <w:tr w:rsidR="00A156E3" w:rsidTr="00950B94">
        <w:tc>
          <w:tcPr>
            <w:tcW w:w="959" w:type="dxa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A2D4E">
              <w:rPr>
                <w:sz w:val="18"/>
                <w:szCs w:val="24"/>
                <w:vertAlign w:val="subscript"/>
              </w:rPr>
              <w:t>б</w:t>
            </w: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размер платы за пользование жилым помещением (платы за наем) (Н</w:t>
            </w:r>
            <w:r w:rsidRPr="007A2D4E">
              <w:rPr>
                <w:sz w:val="18"/>
                <w:szCs w:val="18"/>
                <w:vertAlign w:val="subscript"/>
              </w:rPr>
              <w:t>б</w:t>
            </w:r>
            <w:r>
              <w:rPr>
                <w:sz w:val="24"/>
                <w:szCs w:val="24"/>
              </w:rPr>
              <w:t>), руб./ кв.м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32,44</w:t>
            </w:r>
          </w:p>
        </w:tc>
      </w:tr>
      <w:tr w:rsidR="00A156E3" w:rsidTr="00950B94">
        <w:tc>
          <w:tcPr>
            <w:tcW w:w="959" w:type="dxa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с</w:t>
            </w: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соответствия платы (К</w:t>
            </w:r>
            <w:r w:rsidRPr="007A2D4E"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0,2</w:t>
            </w:r>
            <w:r>
              <w:rPr>
                <w:b/>
                <w:sz w:val="24"/>
                <w:szCs w:val="24"/>
              </w:rPr>
              <w:t>32</w:t>
            </w:r>
          </w:p>
        </w:tc>
      </w:tr>
      <w:tr w:rsidR="00A156E3" w:rsidTr="00950B94">
        <w:tc>
          <w:tcPr>
            <w:tcW w:w="959" w:type="dxa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</w:p>
        </w:tc>
        <w:tc>
          <w:tcPr>
            <w:tcW w:w="9462" w:type="dxa"/>
            <w:gridSpan w:val="2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и благоустройство жилого помещения, месторасположения дома:  К</w:t>
            </w:r>
            <w:r w:rsidRPr="007A2D4E">
              <w:rPr>
                <w:sz w:val="18"/>
                <w:szCs w:val="18"/>
                <w:vertAlign w:val="subscript"/>
              </w:rPr>
              <w:t xml:space="preserve">j </w:t>
            </w:r>
            <w:r w:rsidRPr="007A2D4E">
              <w:rPr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1+</m:t>
                  </m:r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2+ </m:t>
                  </m:r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A156E3" w:rsidTr="00950B94">
        <w:tc>
          <w:tcPr>
            <w:tcW w:w="959" w:type="dxa"/>
            <w:vMerge w:val="restart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2D4E">
              <w:rPr>
                <w:vertAlign w:val="subscript"/>
              </w:rPr>
              <w:t>1</w:t>
            </w:r>
          </w:p>
        </w:tc>
        <w:tc>
          <w:tcPr>
            <w:tcW w:w="9462" w:type="dxa"/>
            <w:gridSpan w:val="2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характеризующий качество жилого помещения в зависимости от срока эксплуатации многоквартирного жилого дома (К</w:t>
            </w:r>
            <w:r w:rsidRPr="007A2D4E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A156E3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с 1961 года постройки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A156E3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до 1960 года постройки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A156E3" w:rsidTr="00950B94">
        <w:tc>
          <w:tcPr>
            <w:tcW w:w="959" w:type="dxa"/>
            <w:vMerge w:val="restart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2" w:type="dxa"/>
            <w:gridSpan w:val="2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Коэффициенты, характеризующий благоустройство жилого помещения (К</w:t>
            </w:r>
            <w:r w:rsidRPr="00306A9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A156E3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благоустроенные жилые помещения в кирпичных, панельных зданиях (оборудованные централизованным отоплением, холодным и горячим водоснабжением, водоотведением, электроснабжением)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1,0</w:t>
            </w:r>
          </w:p>
        </w:tc>
      </w:tr>
      <w:tr w:rsidR="00A156E3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полублагоустроенные жилые помещения в кирпичных, панельных, деревянных зданиях (оборудованные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водоотведением).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</w:p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A156E3" w:rsidTr="00950B94">
        <w:tc>
          <w:tcPr>
            <w:tcW w:w="959" w:type="dxa"/>
            <w:vMerge w:val="restart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6A9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462" w:type="dxa"/>
            <w:gridSpan w:val="2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Коэффициент, учитывающий месторасположение жилых домов (К</w:t>
            </w:r>
            <w:r w:rsidRPr="00306A9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Центр города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Красный Камень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1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Default="00A156E3" w:rsidP="00950B94">
            <w:r>
              <w:rPr>
                <w:sz w:val="24"/>
                <w:szCs w:val="24"/>
              </w:rPr>
              <w:t>р</w:t>
            </w:r>
            <w:r w:rsidRPr="00A245C8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 шахта №12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«Веселый»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«Калзагай»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ул. Толбухина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0,95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Афонино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Обувная фабрика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0,9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«Карагайлинский»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район Подземгаз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A156E3" w:rsidRPr="003C5F9A" w:rsidTr="00950B94">
        <w:tc>
          <w:tcPr>
            <w:tcW w:w="959" w:type="dxa"/>
            <w:vMerge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both"/>
              <w:rPr>
                <w:sz w:val="24"/>
                <w:szCs w:val="24"/>
              </w:rPr>
            </w:pPr>
            <w:r w:rsidRPr="003C5F9A">
              <w:rPr>
                <w:sz w:val="24"/>
                <w:szCs w:val="24"/>
              </w:rPr>
              <w:t>поселок «Ускат»</w:t>
            </w:r>
          </w:p>
        </w:tc>
        <w:tc>
          <w:tcPr>
            <w:tcW w:w="1808" w:type="dxa"/>
          </w:tcPr>
          <w:p w:rsidR="00A156E3" w:rsidRPr="003C5F9A" w:rsidRDefault="00A156E3" w:rsidP="00950B94">
            <w:pPr>
              <w:tabs>
                <w:tab w:val="left" w:pos="1778"/>
              </w:tabs>
              <w:jc w:val="center"/>
              <w:rPr>
                <w:b/>
                <w:sz w:val="24"/>
                <w:szCs w:val="24"/>
              </w:rPr>
            </w:pPr>
            <w:r w:rsidRPr="003C5F9A">
              <w:rPr>
                <w:b/>
                <w:sz w:val="24"/>
                <w:szCs w:val="24"/>
              </w:rPr>
              <w:t>0,8</w:t>
            </w:r>
          </w:p>
        </w:tc>
      </w:tr>
      <w:tr w:rsidR="00A156E3" w:rsidTr="00950B94">
        <w:tc>
          <w:tcPr>
            <w:tcW w:w="959" w:type="dxa"/>
          </w:tcPr>
          <w:p w:rsidR="00A156E3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2D4E">
              <w:rPr>
                <w:sz w:val="18"/>
                <w:szCs w:val="18"/>
                <w:vertAlign w:val="subscript"/>
              </w:rPr>
              <w:t>j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462" w:type="dxa"/>
            <w:gridSpan w:val="2"/>
          </w:tcPr>
          <w:p w:rsidR="00A156E3" w:rsidRPr="000C2BF4" w:rsidRDefault="00A156E3" w:rsidP="00950B94">
            <w:pPr>
              <w:tabs>
                <w:tab w:val="left" w:pos="17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  <w:lang w:val="en-US"/>
              </w:rPr>
              <w:t>j</w:t>
            </w:r>
            <w:r w:rsidRPr="000C2B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ого жилого помещения, предоставленного по договору социального  найма или договору найма жилого помещения муниципального жилищного фонда (кв.м).</w:t>
            </w:r>
          </w:p>
        </w:tc>
      </w:tr>
    </w:tbl>
    <w:p w:rsidR="00A156E3" w:rsidRDefault="00A156E3" w:rsidP="00A156E3">
      <w:pPr>
        <w:tabs>
          <w:tab w:val="left" w:pos="1778"/>
        </w:tabs>
        <w:jc w:val="both"/>
        <w:rPr>
          <w:sz w:val="24"/>
          <w:szCs w:val="24"/>
        </w:rPr>
      </w:pPr>
    </w:p>
    <w:p w:rsidR="00A156E3" w:rsidRDefault="00A156E3" w:rsidP="00A156E3">
      <w:pPr>
        <w:tabs>
          <w:tab w:val="left" w:pos="1778"/>
        </w:tabs>
        <w:jc w:val="both"/>
        <w:rPr>
          <w:sz w:val="24"/>
          <w:szCs w:val="24"/>
        </w:rPr>
      </w:pPr>
    </w:p>
    <w:p w:rsidR="00A156E3" w:rsidRDefault="00A156E3" w:rsidP="00A156E3">
      <w:pPr>
        <w:tabs>
          <w:tab w:val="left" w:pos="1778"/>
        </w:tabs>
        <w:jc w:val="both"/>
        <w:rPr>
          <w:sz w:val="24"/>
          <w:szCs w:val="24"/>
        </w:rPr>
      </w:pPr>
    </w:p>
    <w:p w:rsidR="00A156E3" w:rsidRDefault="00A156E3" w:rsidP="00A156E3">
      <w:pPr>
        <w:tabs>
          <w:tab w:val="left" w:pos="1778"/>
        </w:tabs>
        <w:jc w:val="both"/>
        <w:rPr>
          <w:sz w:val="24"/>
          <w:szCs w:val="24"/>
        </w:rPr>
      </w:pPr>
    </w:p>
    <w:p w:rsidR="00A156E3" w:rsidRDefault="00A156E3" w:rsidP="00A156E3">
      <w:pPr>
        <w:tabs>
          <w:tab w:val="left" w:pos="1778"/>
        </w:tabs>
        <w:jc w:val="both"/>
        <w:rPr>
          <w:sz w:val="24"/>
          <w:szCs w:val="24"/>
        </w:rPr>
      </w:pPr>
    </w:p>
    <w:p w:rsidR="00071ED1" w:rsidRPr="002343BF" w:rsidRDefault="00071ED1" w:rsidP="00A156E3">
      <w:pPr>
        <w:ind w:firstLine="720"/>
        <w:jc w:val="center"/>
        <w:rPr>
          <w:sz w:val="28"/>
          <w:szCs w:val="28"/>
        </w:rPr>
      </w:pPr>
    </w:p>
    <w:sectPr w:rsidR="00071ED1" w:rsidRPr="002343BF" w:rsidSect="00D24999">
      <w:pgSz w:w="11906" w:h="16838" w:code="9"/>
      <w:pgMar w:top="567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02" w:rsidRDefault="00403902" w:rsidP="00C17459">
      <w:r>
        <w:separator/>
      </w:r>
    </w:p>
  </w:endnote>
  <w:endnote w:type="continuationSeparator" w:id="1">
    <w:p w:rsidR="00403902" w:rsidRDefault="00403902" w:rsidP="00C1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02" w:rsidRDefault="00403902" w:rsidP="00C17459">
      <w:r>
        <w:separator/>
      </w:r>
    </w:p>
  </w:footnote>
  <w:footnote w:type="continuationSeparator" w:id="1">
    <w:p w:rsidR="00403902" w:rsidRDefault="00403902" w:rsidP="00C17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36D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C847FF"/>
    <w:multiLevelType w:val="hybridMultilevel"/>
    <w:tmpl w:val="B096E892"/>
    <w:lvl w:ilvl="0" w:tplc="917EF9FA">
      <w:start w:val="1"/>
      <w:numFmt w:val="decimal"/>
      <w:lvlText w:val="%1.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FFD768E"/>
    <w:multiLevelType w:val="multilevel"/>
    <w:tmpl w:val="0C6856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D346723"/>
    <w:multiLevelType w:val="singleLevel"/>
    <w:tmpl w:val="DBA02A9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093799"/>
    <w:multiLevelType w:val="hybridMultilevel"/>
    <w:tmpl w:val="A77CD98A"/>
    <w:lvl w:ilvl="0" w:tplc="1DD025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48F65637"/>
    <w:multiLevelType w:val="multilevel"/>
    <w:tmpl w:val="FB3A872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C0211D4"/>
    <w:multiLevelType w:val="hybridMultilevel"/>
    <w:tmpl w:val="DF0A2BF8"/>
    <w:lvl w:ilvl="0" w:tplc="2AC899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F1C221E"/>
    <w:multiLevelType w:val="multilevel"/>
    <w:tmpl w:val="4E6CFA1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4F9"/>
    <w:rsid w:val="0000215F"/>
    <w:rsid w:val="000030A8"/>
    <w:rsid w:val="00013F77"/>
    <w:rsid w:val="000166CC"/>
    <w:rsid w:val="00017186"/>
    <w:rsid w:val="00031773"/>
    <w:rsid w:val="00033085"/>
    <w:rsid w:val="000404C8"/>
    <w:rsid w:val="000408D5"/>
    <w:rsid w:val="00046F1F"/>
    <w:rsid w:val="000701FB"/>
    <w:rsid w:val="00071819"/>
    <w:rsid w:val="00071ED1"/>
    <w:rsid w:val="00074E92"/>
    <w:rsid w:val="00084675"/>
    <w:rsid w:val="000A13CD"/>
    <w:rsid w:val="000A2875"/>
    <w:rsid w:val="000C2BF4"/>
    <w:rsid w:val="000D4BC2"/>
    <w:rsid w:val="000E1749"/>
    <w:rsid w:val="000E5685"/>
    <w:rsid w:val="000E5C2B"/>
    <w:rsid w:val="000E7D87"/>
    <w:rsid w:val="000F2E4F"/>
    <w:rsid w:val="000F3D46"/>
    <w:rsid w:val="00100F84"/>
    <w:rsid w:val="00106455"/>
    <w:rsid w:val="00121217"/>
    <w:rsid w:val="00132206"/>
    <w:rsid w:val="00147505"/>
    <w:rsid w:val="00147AC4"/>
    <w:rsid w:val="001532FC"/>
    <w:rsid w:val="00155772"/>
    <w:rsid w:val="00180EE7"/>
    <w:rsid w:val="00193D0D"/>
    <w:rsid w:val="00194158"/>
    <w:rsid w:val="00197D02"/>
    <w:rsid w:val="001A4B41"/>
    <w:rsid w:val="001B226C"/>
    <w:rsid w:val="001E494A"/>
    <w:rsid w:val="001E6B98"/>
    <w:rsid w:val="001F53A7"/>
    <w:rsid w:val="001F70CD"/>
    <w:rsid w:val="001F7A6A"/>
    <w:rsid w:val="002100F0"/>
    <w:rsid w:val="002175F3"/>
    <w:rsid w:val="00222146"/>
    <w:rsid w:val="00222B16"/>
    <w:rsid w:val="00227945"/>
    <w:rsid w:val="00230716"/>
    <w:rsid w:val="002343BF"/>
    <w:rsid w:val="0023554A"/>
    <w:rsid w:val="002355AB"/>
    <w:rsid w:val="00237369"/>
    <w:rsid w:val="002473E6"/>
    <w:rsid w:val="00247CE5"/>
    <w:rsid w:val="0026486B"/>
    <w:rsid w:val="002810BB"/>
    <w:rsid w:val="002871F8"/>
    <w:rsid w:val="00294062"/>
    <w:rsid w:val="002964FA"/>
    <w:rsid w:val="002975B9"/>
    <w:rsid w:val="00297DDA"/>
    <w:rsid w:val="002A32EA"/>
    <w:rsid w:val="002A6C94"/>
    <w:rsid w:val="002A7B86"/>
    <w:rsid w:val="002B550A"/>
    <w:rsid w:val="002C201A"/>
    <w:rsid w:val="002C242E"/>
    <w:rsid w:val="002C5874"/>
    <w:rsid w:val="002D552C"/>
    <w:rsid w:val="00306A96"/>
    <w:rsid w:val="00343050"/>
    <w:rsid w:val="00343C81"/>
    <w:rsid w:val="0037546C"/>
    <w:rsid w:val="00377CA0"/>
    <w:rsid w:val="003A0BB9"/>
    <w:rsid w:val="003C10F6"/>
    <w:rsid w:val="003C1929"/>
    <w:rsid w:val="003C2CEB"/>
    <w:rsid w:val="003C3345"/>
    <w:rsid w:val="003C5F9A"/>
    <w:rsid w:val="003D1F3D"/>
    <w:rsid w:val="003D63AC"/>
    <w:rsid w:val="003E1769"/>
    <w:rsid w:val="003E2B23"/>
    <w:rsid w:val="003E304B"/>
    <w:rsid w:val="003F1DFD"/>
    <w:rsid w:val="003F6C67"/>
    <w:rsid w:val="00403902"/>
    <w:rsid w:val="00415729"/>
    <w:rsid w:val="00431A90"/>
    <w:rsid w:val="00436F96"/>
    <w:rsid w:val="00444F6E"/>
    <w:rsid w:val="004534FD"/>
    <w:rsid w:val="00457517"/>
    <w:rsid w:val="004576E4"/>
    <w:rsid w:val="00457E81"/>
    <w:rsid w:val="00467FB3"/>
    <w:rsid w:val="004727FF"/>
    <w:rsid w:val="00487B36"/>
    <w:rsid w:val="004A2ED0"/>
    <w:rsid w:val="004B2C23"/>
    <w:rsid w:val="004B2D45"/>
    <w:rsid w:val="004B40E7"/>
    <w:rsid w:val="004C4966"/>
    <w:rsid w:val="004D71F8"/>
    <w:rsid w:val="004F5AA6"/>
    <w:rsid w:val="00500F01"/>
    <w:rsid w:val="00512BC3"/>
    <w:rsid w:val="005160C0"/>
    <w:rsid w:val="005264FF"/>
    <w:rsid w:val="005344A4"/>
    <w:rsid w:val="00536B88"/>
    <w:rsid w:val="00540D5C"/>
    <w:rsid w:val="00573348"/>
    <w:rsid w:val="005A0867"/>
    <w:rsid w:val="005A3B2C"/>
    <w:rsid w:val="005A58B5"/>
    <w:rsid w:val="005D4ABC"/>
    <w:rsid w:val="005F5DE0"/>
    <w:rsid w:val="006269EE"/>
    <w:rsid w:val="0063579B"/>
    <w:rsid w:val="00635E2A"/>
    <w:rsid w:val="00636461"/>
    <w:rsid w:val="00641793"/>
    <w:rsid w:val="006454EE"/>
    <w:rsid w:val="00687D2B"/>
    <w:rsid w:val="0069065C"/>
    <w:rsid w:val="00691092"/>
    <w:rsid w:val="006924E6"/>
    <w:rsid w:val="006A57BA"/>
    <w:rsid w:val="006A7BEF"/>
    <w:rsid w:val="006B4CAD"/>
    <w:rsid w:val="006C1B01"/>
    <w:rsid w:val="006D0FB2"/>
    <w:rsid w:val="006E49C7"/>
    <w:rsid w:val="006E4FF0"/>
    <w:rsid w:val="006E7BB5"/>
    <w:rsid w:val="006F74FF"/>
    <w:rsid w:val="00703AFA"/>
    <w:rsid w:val="00726B9D"/>
    <w:rsid w:val="00751471"/>
    <w:rsid w:val="00753B8A"/>
    <w:rsid w:val="00760663"/>
    <w:rsid w:val="00760981"/>
    <w:rsid w:val="00762795"/>
    <w:rsid w:val="00763B78"/>
    <w:rsid w:val="00766176"/>
    <w:rsid w:val="00783DF4"/>
    <w:rsid w:val="0078439A"/>
    <w:rsid w:val="0078597C"/>
    <w:rsid w:val="00792239"/>
    <w:rsid w:val="00792432"/>
    <w:rsid w:val="00795C9A"/>
    <w:rsid w:val="007A186B"/>
    <w:rsid w:val="007A2D4E"/>
    <w:rsid w:val="007A4EED"/>
    <w:rsid w:val="007B4048"/>
    <w:rsid w:val="007B4203"/>
    <w:rsid w:val="007B7460"/>
    <w:rsid w:val="007C5121"/>
    <w:rsid w:val="007D5B9B"/>
    <w:rsid w:val="007E03D5"/>
    <w:rsid w:val="007E3A8A"/>
    <w:rsid w:val="007E4CDC"/>
    <w:rsid w:val="007E5C6D"/>
    <w:rsid w:val="007F3430"/>
    <w:rsid w:val="0080053F"/>
    <w:rsid w:val="00810CC5"/>
    <w:rsid w:val="0082072C"/>
    <w:rsid w:val="00842B1B"/>
    <w:rsid w:val="008509C7"/>
    <w:rsid w:val="00851712"/>
    <w:rsid w:val="008806BC"/>
    <w:rsid w:val="00894372"/>
    <w:rsid w:val="008945E4"/>
    <w:rsid w:val="00895602"/>
    <w:rsid w:val="00896DF0"/>
    <w:rsid w:val="008A0B0A"/>
    <w:rsid w:val="008A1D56"/>
    <w:rsid w:val="008C36D0"/>
    <w:rsid w:val="008C5639"/>
    <w:rsid w:val="008D34C8"/>
    <w:rsid w:val="008F2270"/>
    <w:rsid w:val="008F2606"/>
    <w:rsid w:val="00903171"/>
    <w:rsid w:val="009236E8"/>
    <w:rsid w:val="0092486B"/>
    <w:rsid w:val="009309A9"/>
    <w:rsid w:val="00943807"/>
    <w:rsid w:val="0095394A"/>
    <w:rsid w:val="0096071E"/>
    <w:rsid w:val="00966A86"/>
    <w:rsid w:val="0097399C"/>
    <w:rsid w:val="00973BE7"/>
    <w:rsid w:val="00983B62"/>
    <w:rsid w:val="009856CE"/>
    <w:rsid w:val="00993981"/>
    <w:rsid w:val="0099598B"/>
    <w:rsid w:val="009C127C"/>
    <w:rsid w:val="009D109D"/>
    <w:rsid w:val="009D4BE5"/>
    <w:rsid w:val="009D656F"/>
    <w:rsid w:val="009E4FF7"/>
    <w:rsid w:val="009F700B"/>
    <w:rsid w:val="00A1011F"/>
    <w:rsid w:val="00A156E3"/>
    <w:rsid w:val="00A163DD"/>
    <w:rsid w:val="00A327A0"/>
    <w:rsid w:val="00A35984"/>
    <w:rsid w:val="00A36BF6"/>
    <w:rsid w:val="00A37985"/>
    <w:rsid w:val="00A540FB"/>
    <w:rsid w:val="00A623E2"/>
    <w:rsid w:val="00A63C50"/>
    <w:rsid w:val="00A66319"/>
    <w:rsid w:val="00A90726"/>
    <w:rsid w:val="00A91D67"/>
    <w:rsid w:val="00A925F6"/>
    <w:rsid w:val="00A928A4"/>
    <w:rsid w:val="00AB4301"/>
    <w:rsid w:val="00AC1F2D"/>
    <w:rsid w:val="00AD24F3"/>
    <w:rsid w:val="00AD3AEF"/>
    <w:rsid w:val="00AE2C78"/>
    <w:rsid w:val="00AE7D02"/>
    <w:rsid w:val="00B00900"/>
    <w:rsid w:val="00B054E4"/>
    <w:rsid w:val="00B05743"/>
    <w:rsid w:val="00B06C1B"/>
    <w:rsid w:val="00B1615B"/>
    <w:rsid w:val="00B2142A"/>
    <w:rsid w:val="00B361AE"/>
    <w:rsid w:val="00B37AE8"/>
    <w:rsid w:val="00B436C7"/>
    <w:rsid w:val="00B5592B"/>
    <w:rsid w:val="00B61E16"/>
    <w:rsid w:val="00B650CD"/>
    <w:rsid w:val="00B7470C"/>
    <w:rsid w:val="00B7615D"/>
    <w:rsid w:val="00B82E75"/>
    <w:rsid w:val="00B844A4"/>
    <w:rsid w:val="00B947DC"/>
    <w:rsid w:val="00BC5000"/>
    <w:rsid w:val="00BC7402"/>
    <w:rsid w:val="00BD08B2"/>
    <w:rsid w:val="00BE03C7"/>
    <w:rsid w:val="00BE669F"/>
    <w:rsid w:val="00BE7E4E"/>
    <w:rsid w:val="00C15BAA"/>
    <w:rsid w:val="00C17459"/>
    <w:rsid w:val="00C32A32"/>
    <w:rsid w:val="00C3329B"/>
    <w:rsid w:val="00C3654F"/>
    <w:rsid w:val="00C42729"/>
    <w:rsid w:val="00C46355"/>
    <w:rsid w:val="00C47B28"/>
    <w:rsid w:val="00C5741D"/>
    <w:rsid w:val="00C6053F"/>
    <w:rsid w:val="00C753DB"/>
    <w:rsid w:val="00C774F3"/>
    <w:rsid w:val="00C83F09"/>
    <w:rsid w:val="00CA1E2C"/>
    <w:rsid w:val="00CA31EA"/>
    <w:rsid w:val="00CB44D5"/>
    <w:rsid w:val="00CB69F5"/>
    <w:rsid w:val="00CC04C0"/>
    <w:rsid w:val="00CC27F8"/>
    <w:rsid w:val="00CC612F"/>
    <w:rsid w:val="00CC7773"/>
    <w:rsid w:val="00CD1CDF"/>
    <w:rsid w:val="00CE347F"/>
    <w:rsid w:val="00CE5555"/>
    <w:rsid w:val="00CE655B"/>
    <w:rsid w:val="00CF13B9"/>
    <w:rsid w:val="00D05E29"/>
    <w:rsid w:val="00D205A4"/>
    <w:rsid w:val="00D20BDC"/>
    <w:rsid w:val="00D24999"/>
    <w:rsid w:val="00D24A61"/>
    <w:rsid w:val="00D26508"/>
    <w:rsid w:val="00D310E7"/>
    <w:rsid w:val="00D4203E"/>
    <w:rsid w:val="00D458AC"/>
    <w:rsid w:val="00D477BA"/>
    <w:rsid w:val="00D520D7"/>
    <w:rsid w:val="00D55CC5"/>
    <w:rsid w:val="00D563C3"/>
    <w:rsid w:val="00D8728A"/>
    <w:rsid w:val="00DA57F0"/>
    <w:rsid w:val="00DB0877"/>
    <w:rsid w:val="00DB225E"/>
    <w:rsid w:val="00DB6601"/>
    <w:rsid w:val="00DB7575"/>
    <w:rsid w:val="00DC05E7"/>
    <w:rsid w:val="00DC1526"/>
    <w:rsid w:val="00DC3DB7"/>
    <w:rsid w:val="00DC46AF"/>
    <w:rsid w:val="00DC4B26"/>
    <w:rsid w:val="00DD0ECB"/>
    <w:rsid w:val="00DD4344"/>
    <w:rsid w:val="00DD43B9"/>
    <w:rsid w:val="00DE7352"/>
    <w:rsid w:val="00DF39ED"/>
    <w:rsid w:val="00E05C75"/>
    <w:rsid w:val="00E14DEC"/>
    <w:rsid w:val="00E15A2C"/>
    <w:rsid w:val="00E34C6C"/>
    <w:rsid w:val="00E6217D"/>
    <w:rsid w:val="00E92A0D"/>
    <w:rsid w:val="00E93620"/>
    <w:rsid w:val="00E97D33"/>
    <w:rsid w:val="00EB2F55"/>
    <w:rsid w:val="00EE3DEB"/>
    <w:rsid w:val="00F044F9"/>
    <w:rsid w:val="00F41D4D"/>
    <w:rsid w:val="00F45715"/>
    <w:rsid w:val="00F46663"/>
    <w:rsid w:val="00F5125D"/>
    <w:rsid w:val="00F51FC9"/>
    <w:rsid w:val="00F6379F"/>
    <w:rsid w:val="00F71230"/>
    <w:rsid w:val="00F74F0F"/>
    <w:rsid w:val="00F76956"/>
    <w:rsid w:val="00F9338A"/>
    <w:rsid w:val="00F93964"/>
    <w:rsid w:val="00FB3203"/>
    <w:rsid w:val="00FD5BD5"/>
    <w:rsid w:val="00FE4192"/>
    <w:rsid w:val="00FF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54F"/>
  </w:style>
  <w:style w:type="paragraph" w:styleId="1">
    <w:name w:val="heading 1"/>
    <w:basedOn w:val="a"/>
    <w:next w:val="a"/>
    <w:qFormat/>
    <w:rsid w:val="00C3654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654F"/>
    <w:pPr>
      <w:jc w:val="both"/>
    </w:pPr>
    <w:rPr>
      <w:sz w:val="28"/>
    </w:rPr>
  </w:style>
  <w:style w:type="table" w:styleId="a3">
    <w:name w:val="Table Grid"/>
    <w:basedOn w:val="a1"/>
    <w:rsid w:val="0092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20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0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74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459"/>
  </w:style>
  <w:style w:type="paragraph" w:styleId="a8">
    <w:name w:val="footer"/>
    <w:basedOn w:val="a"/>
    <w:link w:val="a9"/>
    <w:rsid w:val="00C17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7459"/>
  </w:style>
  <w:style w:type="paragraph" w:customStyle="1" w:styleId="ConsPlusNormal">
    <w:name w:val="ConsPlusNormal"/>
    <w:rsid w:val="001F7A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Placeholder Text"/>
    <w:basedOn w:val="a0"/>
    <w:uiPriority w:val="99"/>
    <w:semiHidden/>
    <w:rsid w:val="007A2D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643F-FB90-4448-A11D-F3DE933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TBKalinina</cp:lastModifiedBy>
  <cp:revision>29</cp:revision>
  <cp:lastPrinted>2023-06-14T04:29:00Z</cp:lastPrinted>
  <dcterms:created xsi:type="dcterms:W3CDTF">2023-06-07T02:31:00Z</dcterms:created>
  <dcterms:modified xsi:type="dcterms:W3CDTF">2023-06-26T04:13:00Z</dcterms:modified>
</cp:coreProperties>
</file>